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Barlow" w:cs="Barlow" w:eastAsia="Barlow" w:hAnsi="Barlow"/>
          <w:i w:val="1"/>
          <w:iCs w:val="1"/>
          <w:color w:val="ff0000"/>
          <w:sz w:val="20"/>
          <w:szCs w:val="20"/>
        </w:rPr>
      </w:pPr>
      <w:bookmarkStart w:colFirst="0" w:colLast="0" w:name="_heading=h.1nmopsbwrevz" w:id="0"/>
      <w:bookmarkEnd w:id="0"/>
      <w:r w:rsidDel="00000000" w:rsidR="00000000" w:rsidRPr="00000000">
        <w:rPr>
          <w:rtl w:val="0"/>
        </w:rPr>
        <w:t xml:space="preserve">Practice Test 1</w:t>
      </w:r>
      <w:r w:rsidDel="00000000" w:rsidR="00000000" w:rsidRPr="00000000">
        <w:rPr>
          <w:rtl w:val="0"/>
        </w:rPr>
      </w:r>
    </w:p>
    <w:p w:rsidR="00000000" w:rsidDel="00000000" w:rsidP="00000000" w:rsidRDefault="00000000" w:rsidRPr="00000000" w14:paraId="00000002">
      <w:pPr>
        <w:pStyle w:val="Heading2"/>
        <w:rPr/>
      </w:pPr>
      <w:bookmarkStart w:colFirst="0" w:colLast="0" w:name="_heading=h.80jq7yrnd7un" w:id="1"/>
      <w:bookmarkEnd w:id="1"/>
      <w:r w:rsidDel="00000000" w:rsidR="00000000" w:rsidRPr="00000000">
        <w:rPr>
          <w:rtl w:val="0"/>
        </w:rPr>
        <w:t xml:space="preserve">Reading Passage 1: Look at the pictures and read the story. Write some words to complete the sentences about the story. You can use 1, 2 or 3 words.</w:t>
      </w:r>
    </w:p>
    <w:p w:rsidR="00000000" w:rsidDel="00000000" w:rsidP="00000000" w:rsidRDefault="00000000" w:rsidRPr="00000000" w14:paraId="00000003">
      <w:pPr>
        <w:spacing w:line="360" w:lineRule="auto"/>
        <w:ind w:right="274"/>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p w:rsidR="00000000" w:rsidDel="00000000" w:rsidP="00000000" w:rsidRDefault="00000000" w:rsidRPr="00000000" w14:paraId="00000004">
      <w:pPr>
        <w:spacing w:after="160" w:line="360" w:lineRule="auto"/>
        <w:ind w:right="274"/>
        <w:jc w:val="center"/>
        <w:rPr>
          <w:rFonts w:ascii="Barlow" w:cs="Barlow" w:eastAsia="Barlow" w:hAnsi="Barlow"/>
          <w:b w:val="1"/>
          <w:bCs w:val="1"/>
          <w:sz w:val="20"/>
          <w:szCs w:val="20"/>
          <w:u w:val="single"/>
        </w:rPr>
      </w:pPr>
      <w:r w:rsidDel="00000000" w:rsidR="00000000" w:rsidRPr="00000000">
        <w:rPr>
          <w:rFonts w:ascii="Barlow" w:cs="Barlow" w:eastAsia="Barlow" w:hAnsi="Barlow"/>
          <w:b w:val="1"/>
          <w:bCs w:val="1"/>
          <w:sz w:val="20"/>
          <w:szCs w:val="20"/>
          <w:u w:val="single"/>
          <w:rtl w:val="0"/>
        </w:rPr>
        <w:t xml:space="preserve">Meera's Saturday</w:t>
      </w:r>
    </w:p>
    <w:p w:rsidR="00000000" w:rsidDel="00000000" w:rsidP="00000000" w:rsidRDefault="00000000" w:rsidRPr="00000000" w14:paraId="00000005">
      <w:pPr>
        <w:spacing w:after="160" w:line="360" w:lineRule="auto"/>
        <w:ind w:right="274"/>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Pr>
        <w:drawing>
          <wp:inline distB="114300" distT="114300" distL="114300" distR="114300">
            <wp:extent cx="6121050" cy="3340100"/>
            <wp:effectExtent b="0" l="0" r="0" t="0"/>
            <wp:docPr id="11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160" w:line="360" w:lineRule="auto"/>
        <w:ind w:right="274"/>
        <w:rPr>
          <w:rFonts w:ascii="Barlow" w:cs="Barlow" w:eastAsia="Barlow" w:hAnsi="Barlow"/>
          <w:sz w:val="20"/>
          <w:szCs w:val="20"/>
        </w:rPr>
      </w:pPr>
      <w:r w:rsidDel="00000000" w:rsidR="00000000" w:rsidRPr="00000000">
        <w:rPr>
          <w:rFonts w:ascii="Barlow" w:cs="Barlow" w:eastAsia="Barlow" w:hAnsi="Barlow"/>
          <w:sz w:val="20"/>
          <w:szCs w:val="20"/>
          <w:rtl w:val="0"/>
        </w:rPr>
        <w:t xml:space="preserve">Meera lives in a block of flats in the city. Her parents and her grandmother live there too. Their flat is on the fifth floor. They never use the stairs. On Saturdays, Meera gets up at eight o'clock. Then she has breakfast with her grandmother.</w:t>
      </w:r>
    </w:p>
    <w:p w:rsidR="00000000" w:rsidDel="00000000" w:rsidP="00000000" w:rsidRDefault="00000000" w:rsidRPr="00000000" w14:paraId="00000007">
      <w:pPr>
        <w:spacing w:after="160" w:line="360" w:lineRule="auto"/>
        <w:ind w:right="274"/>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Examples:</w:t>
      </w:r>
    </w:p>
    <w:p w:rsidR="00000000" w:rsidDel="00000000" w:rsidP="00000000" w:rsidRDefault="00000000" w:rsidRPr="00000000" w14:paraId="00000008">
      <w:pPr>
        <w:spacing w:after="160" w:line="360" w:lineRule="auto"/>
        <w:ind w:right="274"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0. Meera lives in a </w:t>
      </w:r>
      <w:r w:rsidDel="00000000" w:rsidR="00000000" w:rsidRPr="00000000">
        <w:rPr>
          <w:rFonts w:ascii="Barlow" w:cs="Barlow" w:eastAsia="Barlow" w:hAnsi="Barlow"/>
          <w:b w:val="1"/>
          <w:bCs w:val="1"/>
          <w:sz w:val="20"/>
          <w:szCs w:val="20"/>
          <w:rtl w:val="0"/>
        </w:rPr>
        <w:t xml:space="preserve">block of flats</w:t>
      </w:r>
      <w:r w:rsidDel="00000000" w:rsidR="00000000" w:rsidRPr="00000000">
        <w:rPr>
          <w:rFonts w:ascii="Barlow" w:cs="Barlow" w:eastAsia="Barlow" w:hAnsi="Barlow"/>
          <w:sz w:val="20"/>
          <w:szCs w:val="20"/>
          <w:rtl w:val="0"/>
        </w:rPr>
        <w:t xml:space="preserve">in the city.</w:t>
      </w:r>
    </w:p>
    <w:p w:rsidR="00000000" w:rsidDel="00000000" w:rsidP="00000000" w:rsidRDefault="00000000" w:rsidRPr="00000000" w14:paraId="00000009">
      <w:pPr>
        <w:spacing w:after="160" w:line="360" w:lineRule="auto"/>
        <w:ind w:right="274"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0. Meera's grandmother has got long </w:t>
      </w:r>
      <w:r w:rsidDel="00000000" w:rsidR="00000000" w:rsidRPr="00000000">
        <w:rPr>
          <w:rFonts w:ascii="Barlow" w:cs="Barlow" w:eastAsia="Barlow" w:hAnsi="Barlow"/>
          <w:b w:val="1"/>
          <w:bCs w:val="1"/>
          <w:sz w:val="20"/>
          <w:szCs w:val="20"/>
          <w:rtl w:val="0"/>
        </w:rPr>
        <w:t xml:space="preserve">white hair</w:t>
      </w:r>
      <w:r w:rsidDel="00000000" w:rsidR="00000000" w:rsidRPr="00000000">
        <w:rPr>
          <w:rtl w:val="0"/>
        </w:rPr>
      </w:r>
    </w:p>
    <w:p w:rsidR="00000000" w:rsidDel="00000000" w:rsidP="00000000" w:rsidRDefault="00000000" w:rsidRPr="00000000" w14:paraId="0000000A">
      <w:pPr>
        <w:spacing w:after="160" w:line="360" w:lineRule="auto"/>
        <w:ind w:right="274"/>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Questions</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00B">
      <w:pPr>
        <w:pStyle w:val="Heading3"/>
        <w:numPr>
          <w:ilvl w:val="0"/>
          <w:numId w:val="2"/>
        </w:numPr>
        <w:rPr>
          <w:color w:val="000000"/>
          <w:sz w:val="20"/>
          <w:szCs w:val="20"/>
        </w:rPr>
      </w:pPr>
      <w:bookmarkStart w:colFirst="0" w:colLast="0" w:name="_heading=h.82sj3x4kcby" w:id="2"/>
      <w:bookmarkEnd w:id="2"/>
      <w:r w:rsidDel="00000000" w:rsidR="00000000" w:rsidRPr="00000000">
        <w:rPr>
          <w:rtl w:val="0"/>
        </w:rPr>
        <w:t xml:space="preserve">Meera's family don't use the stairs. They go up in the </w:t>
      </w:r>
      <w:r w:rsidDel="00000000" w:rsidR="00000000" w:rsidRPr="00000000">
        <w:rPr>
          <w:rtl w:val="0"/>
        </w:rPr>
        <w:t xml:space="preserve">___</w:t>
      </w:r>
      <w:r w:rsidDel="00000000" w:rsidR="00000000" w:rsidRPr="00000000">
        <w:rPr>
          <w:rtl w:val="0"/>
        </w:rPr>
        <w:t xml:space="preserve">.</w:t>
      </w:r>
    </w:p>
    <w:p w:rsidR="00000000" w:rsidDel="00000000" w:rsidP="00000000" w:rsidRDefault="00000000" w:rsidRPr="00000000" w14:paraId="0000000C">
      <w:pPr>
        <w:pStyle w:val="Heading3"/>
        <w:numPr>
          <w:ilvl w:val="0"/>
          <w:numId w:val="2"/>
        </w:numPr>
        <w:rPr>
          <w:color w:val="000000"/>
          <w:sz w:val="20"/>
          <w:szCs w:val="20"/>
        </w:rPr>
      </w:pPr>
      <w:bookmarkStart w:colFirst="0" w:colLast="0" w:name="_heading=h.ovlp5bfgoe2x" w:id="3"/>
      <w:bookmarkEnd w:id="3"/>
      <w:r w:rsidDel="00000000" w:rsidR="00000000" w:rsidRPr="00000000">
        <w:rPr>
          <w:rtl w:val="0"/>
        </w:rPr>
        <w:t xml:space="preserve">On Saturdays, Meera </w:t>
      </w:r>
      <w:r w:rsidDel="00000000" w:rsidR="00000000" w:rsidRPr="00000000">
        <w:rPr>
          <w:rtl w:val="0"/>
        </w:rPr>
        <w:t xml:space="preserve">___</w:t>
      </w:r>
      <w:r w:rsidDel="00000000" w:rsidR="00000000" w:rsidRPr="00000000">
        <w:rPr>
          <w:rtl w:val="0"/>
        </w:rPr>
        <w:t xml:space="preserve"> at eight o'clock.</w:t>
      </w:r>
      <w:r w:rsidDel="00000000" w:rsidR="00000000" w:rsidRPr="00000000">
        <w:rPr>
          <w:rtl w:val="0"/>
        </w:rPr>
      </w:r>
    </w:p>
    <w:p w:rsidR="00000000" w:rsidDel="00000000" w:rsidP="00000000" w:rsidRDefault="00000000" w:rsidRPr="00000000" w14:paraId="0000000D">
      <w:pPr>
        <w:spacing w:after="160" w:line="360" w:lineRule="auto"/>
        <w:ind w:right="274"/>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121050" cy="3340100"/>
            <wp:effectExtent b="0" l="0" r="0" t="0"/>
            <wp:docPr id="11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after="160" w:line="360" w:lineRule="auto"/>
        <w:ind w:right="274"/>
        <w:rPr>
          <w:rFonts w:ascii="Barlow" w:cs="Barlow" w:eastAsia="Barlow" w:hAnsi="Barlow"/>
          <w:sz w:val="20"/>
          <w:szCs w:val="20"/>
        </w:rPr>
      </w:pPr>
      <w:r w:rsidDel="00000000" w:rsidR="00000000" w:rsidRPr="00000000">
        <w:rPr>
          <w:rFonts w:ascii="Barlow" w:cs="Barlow" w:eastAsia="Barlow" w:hAnsi="Barlow"/>
          <w:sz w:val="20"/>
          <w:szCs w:val="20"/>
          <w:rtl w:val="0"/>
        </w:rPr>
        <w:t xml:space="preserve">Afterwards, she catches the bus to the park with her friend Peter. Peter has a new red kite with a long tail and shows Meera how to fly it. Peter is very good at flying kites. Meera can't do it.</w:t>
      </w:r>
    </w:p>
    <w:p w:rsidR="00000000" w:rsidDel="00000000" w:rsidP="00000000" w:rsidRDefault="00000000" w:rsidRPr="00000000" w14:paraId="0000000F">
      <w:pPr>
        <w:spacing w:after="160" w:line="360" w:lineRule="auto"/>
        <w:ind w:right="274"/>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Questions</w:t>
      </w:r>
      <w:r w:rsidDel="00000000" w:rsidR="00000000" w:rsidRPr="00000000">
        <w:rPr>
          <w:rtl w:val="0"/>
        </w:rPr>
      </w:r>
    </w:p>
    <w:p w:rsidR="00000000" w:rsidDel="00000000" w:rsidP="00000000" w:rsidRDefault="00000000" w:rsidRPr="00000000" w14:paraId="00000010">
      <w:pPr>
        <w:pStyle w:val="Heading3"/>
        <w:numPr>
          <w:ilvl w:val="0"/>
          <w:numId w:val="2"/>
        </w:numPr>
        <w:spacing w:line="360" w:lineRule="auto"/>
        <w:ind w:left="720" w:right="274" w:hanging="360"/>
        <w:rPr/>
      </w:pPr>
      <w:bookmarkStart w:colFirst="0" w:colLast="0" w:name="_heading=h.qeveqh7m2i6m" w:id="4"/>
      <w:bookmarkEnd w:id="4"/>
      <w:r w:rsidDel="00000000" w:rsidR="00000000" w:rsidRPr="00000000">
        <w:rPr>
          <w:rtl w:val="0"/>
        </w:rPr>
        <w:t xml:space="preserve">Meera and Peter catch the </w:t>
      </w:r>
      <w:r w:rsidDel="00000000" w:rsidR="00000000" w:rsidRPr="00000000">
        <w:rPr>
          <w:b w:val="1"/>
          <w:bCs w:val="1"/>
          <w:rtl w:val="0"/>
        </w:rPr>
        <w:t xml:space="preserve">___</w:t>
      </w:r>
      <w:r w:rsidDel="00000000" w:rsidR="00000000" w:rsidRPr="00000000">
        <w:rPr>
          <w:rtl w:val="0"/>
        </w:rPr>
        <w:t xml:space="preserve">.</w:t>
      </w:r>
    </w:p>
    <w:p w:rsidR="00000000" w:rsidDel="00000000" w:rsidP="00000000" w:rsidRDefault="00000000" w:rsidRPr="00000000" w14:paraId="00000011">
      <w:pPr>
        <w:pStyle w:val="Heading3"/>
        <w:numPr>
          <w:ilvl w:val="0"/>
          <w:numId w:val="2"/>
        </w:numPr>
        <w:spacing w:line="360" w:lineRule="auto"/>
        <w:ind w:left="720" w:right="274" w:hanging="360"/>
        <w:rPr/>
      </w:pPr>
      <w:bookmarkStart w:colFirst="0" w:colLast="0" w:name="_heading=h.l71b6zh36n9j" w:id="5"/>
      <w:bookmarkEnd w:id="5"/>
      <w:r w:rsidDel="00000000" w:rsidR="00000000" w:rsidRPr="00000000">
        <w:rPr>
          <w:rtl w:val="0"/>
        </w:rPr>
        <w:t xml:space="preserve">Peter's new kite is red and it's got a </w:t>
      </w:r>
      <w:r w:rsidDel="00000000" w:rsidR="00000000" w:rsidRPr="00000000">
        <w:rPr>
          <w:b w:val="1"/>
          <w:bCs w:val="1"/>
          <w:rtl w:val="0"/>
        </w:rPr>
        <w:t xml:space="preserve">___</w:t>
      </w:r>
      <w:r w:rsidDel="00000000" w:rsidR="00000000" w:rsidRPr="00000000">
        <w:rPr>
          <w:rtl w:val="0"/>
        </w:rPr>
        <w:t xml:space="preserve">.</w:t>
      </w:r>
    </w:p>
    <w:p w:rsidR="00000000" w:rsidDel="00000000" w:rsidP="00000000" w:rsidRDefault="00000000" w:rsidRPr="00000000" w14:paraId="00000012">
      <w:pPr>
        <w:pStyle w:val="Heading3"/>
        <w:numPr>
          <w:ilvl w:val="0"/>
          <w:numId w:val="2"/>
        </w:numPr>
        <w:spacing w:line="360" w:lineRule="auto"/>
        <w:ind w:left="720" w:right="274" w:hanging="360"/>
        <w:rPr/>
      </w:pPr>
      <w:bookmarkStart w:colFirst="0" w:colLast="0" w:name="_heading=h.ftagw7oiezkt" w:id="6"/>
      <w:bookmarkEnd w:id="6"/>
      <w:r w:rsidDel="00000000" w:rsidR="00000000" w:rsidRPr="00000000">
        <w:rPr>
          <w:rtl w:val="0"/>
        </w:rPr>
        <w:t xml:space="preserve">Peter is very good at </w:t>
      </w:r>
      <w:r w:rsidDel="00000000" w:rsidR="00000000" w:rsidRPr="00000000">
        <w:rPr>
          <w:b w:val="1"/>
          <w:bCs w:val="1"/>
          <w:rtl w:val="0"/>
        </w:rPr>
        <w:t xml:space="preserve">___</w:t>
      </w:r>
      <w:r w:rsidDel="00000000" w:rsidR="00000000" w:rsidRPr="00000000">
        <w:rPr>
          <w:rtl w:val="0"/>
        </w:rPr>
        <w:t xml:space="preserve">.</w:t>
      </w:r>
    </w:p>
    <w:p w:rsidR="00000000" w:rsidDel="00000000" w:rsidP="00000000" w:rsidRDefault="00000000" w:rsidRPr="00000000" w14:paraId="00000013">
      <w:pPr>
        <w:spacing w:after="160" w:line="360" w:lineRule="auto"/>
        <w:ind w:right="274"/>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121050" cy="3340100"/>
            <wp:effectExtent b="0" l="0" r="0" t="0"/>
            <wp:docPr id="112"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after="160" w:line="360" w:lineRule="auto"/>
        <w:ind w:right="274"/>
        <w:rPr>
          <w:rFonts w:ascii="Barlow" w:cs="Barlow" w:eastAsia="Barlow" w:hAnsi="Barlow"/>
          <w:sz w:val="20"/>
          <w:szCs w:val="20"/>
        </w:rPr>
      </w:pPr>
      <w:r w:rsidDel="00000000" w:rsidR="00000000" w:rsidRPr="00000000">
        <w:rPr>
          <w:rFonts w:ascii="Barlow" w:cs="Barlow" w:eastAsia="Barlow" w:hAnsi="Barlow"/>
          <w:sz w:val="20"/>
          <w:szCs w:val="20"/>
          <w:rtl w:val="0"/>
        </w:rPr>
        <w:t xml:space="preserve">In the evening, Meera comes home, has dinner. Then she has a shower. She goes to bed at nine o'clock</w:t>
      </w:r>
    </w:p>
    <w:p w:rsidR="00000000" w:rsidDel="00000000" w:rsidP="00000000" w:rsidRDefault="00000000" w:rsidRPr="00000000" w14:paraId="00000015">
      <w:pPr>
        <w:spacing w:after="160" w:line="360" w:lineRule="auto"/>
        <w:ind w:right="274"/>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016">
      <w:pPr>
        <w:pStyle w:val="Heading3"/>
        <w:numPr>
          <w:ilvl w:val="0"/>
          <w:numId w:val="2"/>
        </w:numPr>
        <w:spacing w:after="160" w:line="360" w:lineRule="auto"/>
        <w:ind w:left="720" w:right="274" w:hanging="360"/>
        <w:rPr/>
      </w:pPr>
      <w:bookmarkStart w:colFirst="0" w:colLast="0" w:name="_heading=h.er5nea80v64o" w:id="7"/>
      <w:bookmarkEnd w:id="7"/>
      <w:r w:rsidDel="00000000" w:rsidR="00000000" w:rsidRPr="00000000">
        <w:rPr>
          <w:rtl w:val="0"/>
        </w:rPr>
        <w:t xml:space="preserve">After dinner, Meera has </w:t>
      </w:r>
      <w:r w:rsidDel="00000000" w:rsidR="00000000" w:rsidRPr="00000000">
        <w:rPr>
          <w:b w:val="1"/>
          <w:bCs w:val="1"/>
          <w:rtl w:val="0"/>
        </w:rPr>
        <w:t xml:space="preserve">___</w:t>
      </w:r>
      <w:r w:rsidDel="00000000" w:rsidR="00000000" w:rsidRPr="00000000">
        <w:rPr>
          <w:rtl w:val="0"/>
        </w:rPr>
        <w:t xml:space="preserve">.</w:t>
      </w:r>
    </w:p>
    <w:p w:rsidR="00000000" w:rsidDel="00000000" w:rsidP="00000000" w:rsidRDefault="00000000" w:rsidRPr="00000000" w14:paraId="00000017">
      <w:pPr>
        <w:pStyle w:val="Heading3"/>
        <w:numPr>
          <w:ilvl w:val="0"/>
          <w:numId w:val="2"/>
        </w:numPr>
        <w:spacing w:after="160" w:line="360" w:lineRule="auto"/>
        <w:ind w:left="720" w:right="274" w:hanging="360"/>
        <w:rPr/>
      </w:pPr>
      <w:bookmarkStart w:colFirst="0" w:colLast="0" w:name="_heading=h.vcqebbv08jke" w:id="8"/>
      <w:bookmarkEnd w:id="8"/>
      <w:r w:rsidDel="00000000" w:rsidR="00000000" w:rsidRPr="00000000">
        <w:rPr>
          <w:rtl w:val="0"/>
        </w:rPr>
        <w:t xml:space="preserve">Meera goes to bed at </w:t>
      </w:r>
      <w:r w:rsidDel="00000000" w:rsidR="00000000" w:rsidRPr="00000000">
        <w:rPr>
          <w:b w:val="1"/>
          <w:bCs w:val="1"/>
          <w:rtl w:val="0"/>
        </w:rPr>
        <w:t xml:space="preserve">___</w:t>
      </w:r>
      <w:r w:rsidDel="00000000" w:rsidR="00000000" w:rsidRPr="00000000">
        <w:rPr>
          <w:rtl w:val="0"/>
        </w:rPr>
        <w:t xml:space="preserve">.</w:t>
      </w:r>
    </w:p>
    <w:p w:rsidR="00000000" w:rsidDel="00000000" w:rsidP="00000000" w:rsidRDefault="00000000" w:rsidRPr="00000000" w14:paraId="00000018">
      <w:pPr>
        <w:keepNext w:val="0"/>
        <w:keepLines w:val="0"/>
        <w:spacing w:before="280" w:line="360" w:lineRule="auto"/>
        <w:ind w:right="274"/>
        <w:rPr>
          <w:color w:val="ff0000"/>
        </w:rPr>
      </w:pPr>
      <w:r w:rsidDel="00000000" w:rsidR="00000000" w:rsidRPr="00000000">
        <w:rPr>
          <w:color w:val="ff0000"/>
          <w:rtl w:val="0"/>
        </w:rPr>
        <w:t xml:space="preserve">Key</w:t>
      </w:r>
      <w:r w:rsidDel="00000000" w:rsidR="00000000" w:rsidRPr="00000000">
        <w:rPr>
          <w:rtl w:val="0"/>
        </w:rPr>
      </w:r>
    </w:p>
    <w:p w:rsidR="00000000" w:rsidDel="00000000" w:rsidP="00000000" w:rsidRDefault="00000000" w:rsidRPr="00000000" w14:paraId="00000019">
      <w:pPr>
        <w:numPr>
          <w:ilvl w:val="0"/>
          <w:numId w:val="1"/>
        </w:numPr>
        <w:spacing w:after="0" w:afterAutospacing="0" w:before="30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lift</w:t>
      </w:r>
    </w:p>
    <w:p w:rsidR="00000000" w:rsidDel="00000000" w:rsidP="00000000" w:rsidRDefault="00000000" w:rsidRPr="00000000" w14:paraId="0000001A">
      <w:pPr>
        <w:numPr>
          <w:ilvl w:val="0"/>
          <w:numId w:val="1"/>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gets up</w:t>
      </w:r>
    </w:p>
    <w:p w:rsidR="00000000" w:rsidDel="00000000" w:rsidP="00000000" w:rsidRDefault="00000000" w:rsidRPr="00000000" w14:paraId="0000001B">
      <w:pPr>
        <w:numPr>
          <w:ilvl w:val="0"/>
          <w:numId w:val="1"/>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bus</w:t>
      </w:r>
    </w:p>
    <w:p w:rsidR="00000000" w:rsidDel="00000000" w:rsidP="00000000" w:rsidRDefault="00000000" w:rsidRPr="00000000" w14:paraId="0000001C">
      <w:pPr>
        <w:numPr>
          <w:ilvl w:val="0"/>
          <w:numId w:val="1"/>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long tail</w:t>
      </w:r>
    </w:p>
    <w:p w:rsidR="00000000" w:rsidDel="00000000" w:rsidP="00000000" w:rsidRDefault="00000000" w:rsidRPr="00000000" w14:paraId="0000001D">
      <w:pPr>
        <w:numPr>
          <w:ilvl w:val="0"/>
          <w:numId w:val="1"/>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flying kites / flying a kite</w:t>
      </w:r>
    </w:p>
    <w:p w:rsidR="00000000" w:rsidDel="00000000" w:rsidP="00000000" w:rsidRDefault="00000000" w:rsidRPr="00000000" w14:paraId="0000001E">
      <w:pPr>
        <w:numPr>
          <w:ilvl w:val="0"/>
          <w:numId w:val="1"/>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a shower</w:t>
      </w:r>
    </w:p>
    <w:p w:rsidR="00000000" w:rsidDel="00000000" w:rsidP="00000000" w:rsidRDefault="00000000" w:rsidRPr="00000000" w14:paraId="0000001F">
      <w:pPr>
        <w:numPr>
          <w:ilvl w:val="0"/>
          <w:numId w:val="1"/>
        </w:numPr>
        <w:spacing w:after="30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nine o'clock / 9 o'clock / nine / 9</w:t>
      </w:r>
    </w:p>
    <w:p w:rsidR="00000000" w:rsidDel="00000000" w:rsidP="00000000" w:rsidRDefault="00000000" w:rsidRPr="00000000" w14:paraId="00000020">
      <w:pPr>
        <w:spacing w:after="160" w:line="360" w:lineRule="auto"/>
        <w:ind w:left="0" w:right="274" w:firstLine="0"/>
        <w:rPr>
          <w:rFonts w:ascii="Barlow" w:cs="Barlow" w:eastAsia="Barlow" w:hAnsi="Barlow"/>
          <w:sz w:val="20"/>
          <w:szCs w:val="20"/>
        </w:rPr>
      </w:pPr>
      <w:r w:rsidDel="00000000" w:rsidR="00000000" w:rsidRPr="00000000">
        <w:rPr>
          <w:rtl w:val="0"/>
        </w:rPr>
      </w:r>
    </w:p>
    <w:sectPr>
      <w:headerReference r:id="rId10" w:type="default"/>
      <w:pgSz w:h="16834" w:w="11909" w:orient="portrait"/>
      <w:pgMar w:bottom="1440" w:top="1417" w:left="1133" w:right="1132" w:header="566" w:footer="56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arl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tabs>
        <w:tab w:val="right" w:leader="none" w:pos="9360"/>
      </w:tabs>
      <w:spacing w:line="240" w:lineRule="auto"/>
      <w:ind w:right="-4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160" w:before="320" w:line="360" w:lineRule="auto"/>
      <w:ind w:left="720" w:right="274" w:hanging="360"/>
    </w:pPr>
    <w:rPr>
      <w:rFonts w:ascii="Barlow" w:cs="Barlow" w:eastAsia="Barlow" w:hAnsi="Barlow"/>
      <w:sz w:val="20"/>
      <w:szCs w:val="20"/>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a3" w:customSty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a4" w:customSty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a5" w:customSty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a6" w:customSty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a7" w:customStyle="1">
    <w:basedOn w:val="TableNormal"/>
    <w:pPr>
      <w:spacing w:line="240" w:lineRule="auto"/>
    </w:pPr>
    <w:tblPr>
      <w:tblStyleRowBandSize w:val="1"/>
      <w:tblStyleColBandSize w:val="1"/>
    </w:tblPr>
  </w:style>
  <w:style w:type="table" w:styleId="a8" w:customStyle="1">
    <w:basedOn w:val="TableNormal"/>
    <w:pPr>
      <w:spacing w:line="240" w:lineRule="auto"/>
    </w:pPr>
    <w:tblPr>
      <w:tblStyleRowBandSize w:val="1"/>
      <w:tblStyleColBandSize w:val="1"/>
    </w:tblPr>
  </w:style>
  <w:style w:type="table" w:styleId="a9" w:customStyle="1">
    <w:basedOn w:val="TableNormal"/>
    <w:pPr>
      <w:spacing w:line="240" w:lineRule="auto"/>
    </w:pPr>
    <w:tblPr>
      <w:tblStyleRowBandSize w:val="1"/>
      <w:tblStyleColBandSize w:val="1"/>
    </w:tblPr>
  </w:style>
  <w:style w:type="table" w:styleId="aa" w:customStyle="1">
    <w:basedOn w:val="TableNormal"/>
    <w:pPr>
      <w:spacing w:line="240" w:lineRule="auto"/>
    </w:pPr>
    <w:tblPr>
      <w:tblStyleRowBandSize w:val="1"/>
      <w:tblStyleColBandSize w:val="1"/>
    </w:tblPr>
  </w:style>
  <w:style w:type="table" w:styleId="ab" w:customStyle="1">
    <w:basedOn w:val="TableNormal"/>
    <w:pPr>
      <w:spacing w:line="240" w:lineRule="auto"/>
    </w:pPr>
    <w:tblPr>
      <w:tblStyleRowBandSize w:val="1"/>
      <w:tblStyleColBandSize w:val="1"/>
    </w:tblPr>
  </w:style>
  <w:style w:type="table" w:styleId="ac" w:customStyle="1">
    <w:basedOn w:val="TableNormal"/>
    <w:pPr>
      <w:spacing w:line="240" w:lineRule="auto"/>
    </w:pPr>
    <w:tblPr>
      <w:tblStyleRowBandSize w:val="1"/>
      <w:tblStyleColBandSize w:val="1"/>
    </w:tblPr>
  </w:style>
  <w:style w:type="table" w:styleId="ad" w:customStyle="1">
    <w:basedOn w:val="TableNormal"/>
    <w:pPr>
      <w:spacing w:line="240" w:lineRule="auto"/>
    </w:pPr>
    <w:tblPr>
      <w:tblStyleRowBandSize w:val="1"/>
      <w:tblStyleColBandSize w:val="1"/>
    </w:tblPr>
  </w:style>
  <w:style w:type="table" w:styleId="ae" w:customStyle="1">
    <w:basedOn w:val="TableNormal"/>
    <w:pPr>
      <w:spacing w:line="240" w:lineRule="auto"/>
    </w:pPr>
    <w:tblPr>
      <w:tblStyleRowBandSize w:val="1"/>
      <w:tblStyleColBandSize w:val="1"/>
    </w:tblPr>
  </w:style>
  <w:style w:type="table" w:styleId="af" w:customStyle="1">
    <w:basedOn w:val="TableNormal"/>
    <w:pPr>
      <w:spacing w:line="240" w:lineRule="auto"/>
    </w:pPr>
    <w:tblPr>
      <w:tblStyleRowBandSize w:val="1"/>
      <w:tblStyleColBandSize w:val="1"/>
    </w:tblPr>
  </w:style>
  <w:style w:type="table" w:styleId="af0" w:customStyle="1">
    <w:basedOn w:val="TableNormal"/>
    <w:tblPr>
      <w:tblStyleRowBandSize w:val="1"/>
      <w:tblStyleColBandSize w:val="1"/>
    </w:tblPr>
  </w:style>
  <w:style w:type="table" w:styleId="af1" w:customStyle="1">
    <w:basedOn w:val="TableNormal"/>
    <w:tblPr>
      <w:tblStyleRowBandSize w:val="1"/>
      <w:tblStyleColBandSize w:val="1"/>
    </w:tblPr>
  </w:style>
  <w:style w:type="table" w:styleId="af2" w:customStyle="1">
    <w:basedOn w:val="TableNormal"/>
    <w:tblPr>
      <w:tblStyleRowBandSize w:val="1"/>
      <w:tblStyleColBandSize w:val="1"/>
    </w:tblPr>
  </w:style>
  <w:style w:type="table" w:styleId="af3" w:customStyle="1">
    <w:basedOn w:val="TableNormal"/>
    <w:tblPr>
      <w:tblStyleRowBandSize w:val="1"/>
      <w:tblStyleColBandSize w:val="1"/>
    </w:tblPr>
  </w:style>
  <w:style w:type="table" w:styleId="af4" w:customStyle="1">
    <w:basedOn w:val="TableNormal"/>
    <w:tblPr>
      <w:tblStyleRowBandSize w:val="1"/>
      <w:tblStyleColBandSize w:val="1"/>
      <w:tblCellMar>
        <w:left w:w="115.0" w:type="dxa"/>
        <w:right w:w="115.0" w:type="dxa"/>
      </w:tblCellMar>
    </w:tblPr>
  </w:style>
  <w:style w:type="table" w:styleId="af5" w:customStyle="1">
    <w:basedOn w:val="TableNormal"/>
    <w:tblPr>
      <w:tblStyleRowBandSize w:val="1"/>
      <w:tblStyleColBandSize w:val="1"/>
      <w:tblCellMar>
        <w:left w:w="115.0" w:type="dxa"/>
        <w:right w:w="115.0" w:type="dxa"/>
      </w:tblCellMar>
    </w:tblPr>
  </w:style>
  <w:style w:type="table" w:styleId="af6" w:customStyle="1">
    <w:basedOn w:val="TableNormal"/>
    <w:tblPr>
      <w:tblStyleRowBandSize w:val="1"/>
      <w:tblStyleColBandSize w:val="1"/>
      <w:tblCellMar>
        <w:left w:w="115.0" w:type="dxa"/>
        <w:right w:w="115.0" w:type="dxa"/>
      </w:tblCellMar>
    </w:tblPr>
  </w:style>
  <w:style w:type="table" w:styleId="af7"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Barlow-regular.ttf"/><Relationship Id="rId2" Type="http://schemas.openxmlformats.org/officeDocument/2006/relationships/font" Target="fonts/Barlow-bold.ttf"/><Relationship Id="rId3" Type="http://schemas.openxmlformats.org/officeDocument/2006/relationships/font" Target="fonts/Barlow-italic.ttf"/><Relationship Id="rId4" Type="http://schemas.openxmlformats.org/officeDocument/2006/relationships/font" Target="fonts/Barl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7ErVLEPqOHgkOCLYcOu3s08WMQ==">CgMxLjAyDmguMW5tb3BzYndyZXZ6Mg5oLjgwanE3eXJuZDd1bjINaC44MnNqM3g0a2NieTIOaC5vdmxwNWJmZ29lMngyDmgucWV2ZXFoN20yaTZtMg5oLmw3MWI2emgzNm45ajIOaC5mdGFndzdvaWV6a3QyDmguZXI1bmVhODB2NjRvMg5oLnZjcWViYnYwOGprZTgAciExOUJDNURFcDlmMC1VVExUS3Y2WGNacW1NQ0M0LUNsT0Y=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2026-10-15T02:53:00Z</dcterms:created>
</cp:coreProperties>
</file>